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0C615824" w14:textId="11025C7B" w:rsidR="00D24330" w:rsidRPr="00A96255" w:rsidRDefault="008B3103" w:rsidP="002F5F0C">
      <w:pPr>
        <w:pStyle w:val="MGTHeader"/>
      </w:pPr>
      <w:r w:rsidRPr="008B3103">
        <w:t>Goal 17: Strengthen the means of implementation and revitalize the Global Partnership for Sustainable Development</w:t>
      </w:r>
    </w:p>
    <w:p w14:paraId="084142D2" w14:textId="77777777" w:rsidR="00D24330" w:rsidRPr="00A96255" w:rsidRDefault="00D24330" w:rsidP="00D24330">
      <w:pPr>
        <w:pStyle w:val="MIndHeader"/>
      </w:pPr>
      <w:r w:rsidRPr="00A96255">
        <w:t xml:space="preserve">0.b. Target </w:t>
      </w:r>
      <w:r>
        <w:rPr>
          <w:color w:val="B4B4B4"/>
          <w:sz w:val="20"/>
        </w:rPr>
        <w:t>(SDG_TARGET)</w:t>
      </w:r>
    </w:p>
    <w:p w14:paraId="0D7F1B46" w14:textId="18ADD023" w:rsidR="00D24330" w:rsidRPr="00A96255" w:rsidRDefault="1934EC81" w:rsidP="5D1C2312">
      <w:pPr>
        <w:pStyle w:val="MGTHeader"/>
      </w:pPr>
      <w:r w:rsidRPr="5D1C2312">
        <w:rPr>
          <w:rFonts w:ascii="Calibri" w:eastAsia="Calibri" w:hAnsi="Calibri" w:cs="Calibri"/>
          <w:color w:val="444444"/>
        </w:rPr>
        <w:t>Target 17.9: Enhance international support for implementing effective and targeted capacity-building in developing countries to support national plans to implement all the Sustainable Development Goals, including through North-South, South-South and triangular cooperation</w:t>
      </w:r>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0CFC78AD" w14:textId="597B3B0D" w:rsidR="0038076E" w:rsidRPr="00117DCA" w:rsidRDefault="3E95F8E5" w:rsidP="00141524">
      <w:pPr>
        <w:pStyle w:val="MGTHeader"/>
      </w:pPr>
      <w:r w:rsidRPr="00141524">
        <w:rPr>
          <w:rFonts w:eastAsia="Calibri"/>
        </w:rPr>
        <w:t xml:space="preserve">Indicator 17.9.1: </w:t>
      </w:r>
      <w:r w:rsidR="0038076E" w:rsidRPr="00141524">
        <w:t>Dollar value of official development assistance committed to developing countries</w:t>
      </w:r>
    </w:p>
    <w:p w14:paraId="37E5E4F6" w14:textId="77777777" w:rsidR="00D24330" w:rsidRPr="00A96255" w:rsidRDefault="00D24330" w:rsidP="00D24330">
      <w:pPr>
        <w:pStyle w:val="MIndHeader"/>
      </w:pPr>
      <w:r w:rsidRPr="00A96255">
        <w:t xml:space="preserve">0.d. Series </w:t>
      </w:r>
      <w:r>
        <w:rPr>
          <w:color w:val="B4B4B4"/>
          <w:sz w:val="20"/>
        </w:rPr>
        <w:t>(SDG_SERIES_DESCR)</w:t>
      </w:r>
    </w:p>
    <w:p w14:paraId="771888BA" w14:textId="7CCD0C35" w:rsidR="00D24330" w:rsidRPr="00A96255" w:rsidRDefault="00117DCA" w:rsidP="00D24330">
      <w:pPr>
        <w:pStyle w:val="MGTHeader"/>
      </w:pPr>
      <w:r w:rsidRPr="00117DCA">
        <w:t>DC_FTA_TOTAL - Total official development assistance (gross disbursement) for technical cooperation [17.9.1]</w:t>
      </w:r>
    </w:p>
    <w:p w14:paraId="157DACE7" w14:textId="77777777" w:rsidR="00D24330" w:rsidRPr="00A96255" w:rsidRDefault="00D24330" w:rsidP="00D24330">
      <w:pPr>
        <w:pStyle w:val="MIndHeader"/>
      </w:pPr>
      <w:r w:rsidRPr="00A96255">
        <w:t xml:space="preserve">0.e. Metadata update </w:t>
      </w:r>
      <w:r>
        <w:rPr>
          <w:color w:val="B4B4B4"/>
          <w:sz w:val="20"/>
        </w:rPr>
        <w:t>(META_LAST_UPDATE)</w:t>
      </w:r>
    </w:p>
    <w:sdt>
      <w:sdtPr>
        <w:id w:val="-2124445626"/>
        <w:placeholder>
          <w:docPart w:val="DefaultPlaceholder_-1854013437"/>
        </w:placeholder>
        <w:date w:fullDate="2025-12-12T00:00:00Z">
          <w:dateFormat w:val="yyyy-MM-dd"/>
          <w:lid w:val="en-US"/>
          <w:storeMappedDataAs w:val="dateTime"/>
          <w:calendar w:val="gregorian"/>
        </w:date>
      </w:sdtPr>
      <w:sdtEndPr/>
      <w:sdtContent>
        <w:p w14:paraId="03424B60" w14:textId="2D64599C" w:rsidR="00D24330" w:rsidRPr="00A96255" w:rsidRDefault="000E42C0" w:rsidP="00D24330">
          <w:pPr>
            <w:pStyle w:val="MGTHeader"/>
          </w:pPr>
          <w:r>
            <w:rPr>
              <w:lang w:val="en-US"/>
            </w:rPr>
            <w:t>2025-12-12</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21524279" w14:textId="42BAAF1F" w:rsidR="00D24330" w:rsidRPr="00A96255" w:rsidRDefault="00D24330" w:rsidP="00D24330">
      <w:pPr>
        <w:pStyle w:val="MGTHeader"/>
      </w:pPr>
    </w:p>
    <w:p w14:paraId="077BC49E" w14:textId="77777777"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0393368E" w14:textId="64A7D166" w:rsidR="00621893" w:rsidRPr="00A96255" w:rsidRDefault="008B3103" w:rsidP="00D24330">
      <w:pPr>
        <w:pStyle w:val="MGTHeader"/>
        <w:rPr>
          <w:color w:val="4A4A4A"/>
        </w:rPr>
      </w:pPr>
      <w:r w:rsidRPr="008B3103">
        <w:t>Organisation for Economic Co-operation and Development (OECD)</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065F26D2" w14:textId="722F9588" w:rsidR="00576CFA" w:rsidRDefault="008B3103" w:rsidP="00576CFA">
      <w:pPr>
        <w:pStyle w:val="MText"/>
      </w:pPr>
      <w:r w:rsidRPr="008B3103">
        <w:t>Organisation for Economic Co-operation and Development (OECD)</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05BB24A4" w14:textId="77777777" w:rsidR="008B3103" w:rsidRPr="00E32518" w:rsidRDefault="008B3103" w:rsidP="008B3103">
      <w:pPr>
        <w:pStyle w:val="MText"/>
        <w:rPr>
          <w:b/>
          <w:bCs/>
        </w:rPr>
      </w:pPr>
      <w:r w:rsidRPr="00E32518">
        <w:rPr>
          <w:b/>
          <w:bCs/>
        </w:rPr>
        <w:t>Definition:</w:t>
      </w:r>
    </w:p>
    <w:p w14:paraId="153B09C3" w14:textId="79572FEC" w:rsidR="00D51E7C" w:rsidRDefault="0038076E" w:rsidP="008B3103">
      <w:pPr>
        <w:pStyle w:val="MText"/>
      </w:pPr>
      <w:r>
        <w:t>Commitments</w:t>
      </w:r>
      <w:r w:rsidR="008B3103">
        <w:t xml:space="preserve"> of total </w:t>
      </w:r>
      <w:r w:rsidR="004151E6" w:rsidRPr="004151E6">
        <w:t xml:space="preserve">official development assistance </w:t>
      </w:r>
      <w:r w:rsidR="004151E6">
        <w:t>(</w:t>
      </w:r>
      <w:r w:rsidR="008B3103">
        <w:t>ODA</w:t>
      </w:r>
      <w:r w:rsidR="004151E6">
        <w:t>)</w:t>
      </w:r>
      <w:r w:rsidR="008B3103">
        <w:t xml:space="preserve"> from all donors </w:t>
      </w:r>
      <w:r>
        <w:t>to developing countries</w:t>
      </w:r>
      <w:r w:rsidR="008B3103">
        <w:t>.</w:t>
      </w:r>
    </w:p>
    <w:p w14:paraId="213F215D" w14:textId="0DEFB9BD" w:rsidR="008B3103" w:rsidRDefault="008B3103" w:rsidP="008B3103">
      <w:pPr>
        <w:pStyle w:val="MText"/>
      </w:pPr>
    </w:p>
    <w:p w14:paraId="7DE28B27" w14:textId="20D658E3" w:rsidR="004151E6" w:rsidRPr="004151E6" w:rsidRDefault="004151E6" w:rsidP="004151E6">
      <w:pPr>
        <w:rPr>
          <w:rFonts w:eastAsia="Times New Roman" w:cs="Times New Roman"/>
          <w:color w:val="4A4A4A"/>
          <w:sz w:val="21"/>
          <w:szCs w:val="21"/>
          <w:lang w:eastAsia="en-GB"/>
        </w:rPr>
      </w:pPr>
      <w:r w:rsidRPr="009E4390">
        <w:rPr>
          <w:rFonts w:eastAsia="Times New Roman" w:cs="Times New Roman"/>
          <w:color w:val="4A4A4A"/>
          <w:sz w:val="21"/>
          <w:szCs w:val="21"/>
          <w:lang w:eastAsia="en-GB"/>
        </w:rPr>
        <w:t>Recipient country: “Developing countries” refer to countries which are eligible to receive ODA as listed in the OECD/Development Assistance Committee (DAC) List of ODA Recipients (see</w:t>
      </w:r>
      <w:hyperlink r:id="rId12" w:history="1">
        <w:r w:rsidR="0038076E" w:rsidRPr="009942D3">
          <w:rPr>
            <w:rStyle w:val="Hyperlink"/>
            <w:rFonts w:eastAsia="Times New Roman" w:cs="Times New Roman"/>
            <w:sz w:val="21"/>
            <w:szCs w:val="21"/>
            <w:lang w:eastAsia="en-GB"/>
          </w:rPr>
          <w:t>https://www.oecd.org/en/topics/oda-eligibility-and-conditions/dac-list-of-oda-recipients.html</w:t>
        </w:r>
      </w:hyperlink>
      <w:r w:rsidRPr="009E4390">
        <w:rPr>
          <w:rFonts w:eastAsia="Times New Roman" w:cs="Times New Roman"/>
          <w:color w:val="4A4A4A"/>
          <w:sz w:val="21"/>
          <w:szCs w:val="21"/>
          <w:lang w:eastAsia="en-GB"/>
        </w:rPr>
        <w:t>). Hence this indicator is only applicable to recipient countries that are on the List.</w:t>
      </w:r>
    </w:p>
    <w:p w14:paraId="53CF7295" w14:textId="77777777" w:rsidR="004151E6" w:rsidRDefault="004151E6" w:rsidP="008B3103">
      <w:pPr>
        <w:pStyle w:val="MText"/>
      </w:pPr>
    </w:p>
    <w:p w14:paraId="4410F255" w14:textId="77777777" w:rsidR="008B3103" w:rsidRPr="00E32518" w:rsidRDefault="008B3103" w:rsidP="008B3103">
      <w:pPr>
        <w:pStyle w:val="MText"/>
        <w:rPr>
          <w:b/>
          <w:bCs/>
        </w:rPr>
      </w:pPr>
      <w:r w:rsidRPr="00E32518">
        <w:rPr>
          <w:b/>
          <w:bCs/>
        </w:rPr>
        <w:t>Concepts:</w:t>
      </w:r>
    </w:p>
    <w:p w14:paraId="0F2F27A3" w14:textId="1B1F9DBC" w:rsidR="008B3103" w:rsidRDefault="008B3103" w:rsidP="0038076E">
      <w:pPr>
        <w:pStyle w:val="MText"/>
      </w:pPr>
      <w:r>
        <w:lastRenderedPageBreak/>
        <w:t xml:space="preserve">ODA: </w:t>
      </w:r>
    </w:p>
    <w:p w14:paraId="1F104B2B" w14:textId="77777777" w:rsidR="008B3103" w:rsidRDefault="008B3103" w:rsidP="008B3103">
      <w:pPr>
        <w:pStyle w:val="MText"/>
      </w:pPr>
    </w:p>
    <w:p w14:paraId="704B3061" w14:textId="2866289C" w:rsidR="0038076E" w:rsidRPr="00AB6F17" w:rsidRDefault="0038076E" w:rsidP="0038076E">
      <w:pPr>
        <w:shd w:val="clear" w:color="auto" w:fill="FFFFFF"/>
        <w:spacing w:after="0"/>
        <w:rPr>
          <w:rFonts w:cstheme="minorHAnsi"/>
          <w:color w:val="586179"/>
          <w:spacing w:val="-8"/>
        </w:rPr>
      </w:pPr>
      <w:r>
        <w:rPr>
          <w:rFonts w:eastAsia="Times New Roman" w:cs="Times New Roman"/>
          <w:color w:val="4A4A4A"/>
          <w:sz w:val="21"/>
          <w:szCs w:val="21"/>
          <w:lang w:eastAsia="en-GB"/>
        </w:rPr>
        <w:t>Since 2018, t</w:t>
      </w:r>
      <w:r w:rsidRPr="00F673B0">
        <w:rPr>
          <w:rFonts w:eastAsia="Times New Roman" w:cs="Times New Roman"/>
          <w:color w:val="4A4A4A"/>
          <w:sz w:val="21"/>
          <w:szCs w:val="21"/>
          <w:lang w:eastAsia="en-GB"/>
        </w:rPr>
        <w:t xml:space="preserve">he </w:t>
      </w:r>
      <w:r>
        <w:rPr>
          <w:rFonts w:eastAsia="Times New Roman" w:cs="Times New Roman"/>
          <w:color w:val="4A4A4A"/>
          <w:sz w:val="21"/>
          <w:szCs w:val="21"/>
          <w:lang w:eastAsia="en-GB"/>
        </w:rPr>
        <w:t>OECD/</w:t>
      </w:r>
      <w:r w:rsidRPr="00F673B0">
        <w:rPr>
          <w:rFonts w:eastAsia="Times New Roman" w:cs="Times New Roman"/>
          <w:color w:val="4A4A4A"/>
          <w:sz w:val="21"/>
          <w:szCs w:val="21"/>
          <w:lang w:eastAsia="en-GB"/>
        </w:rPr>
        <w:t xml:space="preserve">DAC defines ODA as </w:t>
      </w:r>
      <w:r w:rsidRPr="00AB6F17">
        <w:rPr>
          <w:rFonts w:cstheme="minorHAnsi"/>
          <w:color w:val="586179"/>
          <w:spacing w:val="-8"/>
        </w:rPr>
        <w:t>those flows to countries and territories on the DAC List of ODA Recipients and to multilateral development institutions which are: </w:t>
      </w:r>
    </w:p>
    <w:p w14:paraId="0F8BF95E" w14:textId="77777777" w:rsidR="0038076E" w:rsidRPr="00AB6F17" w:rsidRDefault="0038076E" w:rsidP="0038076E">
      <w:pPr>
        <w:numPr>
          <w:ilvl w:val="0"/>
          <w:numId w:val="5"/>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provided by official agencies, including state and local governments, or by their executive agencies; and</w:t>
      </w:r>
    </w:p>
    <w:p w14:paraId="07EA5601" w14:textId="77777777" w:rsidR="0038076E" w:rsidRPr="00AB6F17" w:rsidRDefault="0038076E" w:rsidP="0038076E">
      <w:pPr>
        <w:numPr>
          <w:ilvl w:val="0"/>
          <w:numId w:val="5"/>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each transaction of which:</w:t>
      </w:r>
    </w:p>
    <w:p w14:paraId="43F22972" w14:textId="77777777" w:rsidR="0038076E" w:rsidRPr="00AB6F17" w:rsidRDefault="0038076E" w:rsidP="0038076E">
      <w:pPr>
        <w:numPr>
          <w:ilvl w:val="1"/>
          <w:numId w:val="5"/>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is administered with the promotion of the economic development and welfare of developing countries as its main objective; and</w:t>
      </w:r>
    </w:p>
    <w:p w14:paraId="3C2CE663" w14:textId="77777777" w:rsidR="0038076E" w:rsidRPr="00AB6F17" w:rsidRDefault="0038076E" w:rsidP="0038076E">
      <w:pPr>
        <w:numPr>
          <w:ilvl w:val="2"/>
          <w:numId w:val="6"/>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is concessional in character. In DAC statistics, this implies a grant element of at least 45 per cent in the case of bilateral loans to the official sector of LDCs and other LICs</w:t>
      </w:r>
      <w:r w:rsidRPr="00AB6F17">
        <w:rPr>
          <w:rFonts w:cstheme="minorHAnsi" w:hint="eastAsia"/>
          <w:i/>
          <w:iCs/>
          <w:color w:val="586179"/>
          <w:spacing w:val="-8"/>
          <w:bdr w:val="none" w:sz="0" w:space="0" w:color="auto" w:frame="1"/>
        </w:rPr>
        <w:t> (calculated at a rate of discount of 9 per cent)</w:t>
      </w:r>
      <w:r w:rsidRPr="00AB6F17">
        <w:rPr>
          <w:rFonts w:cstheme="minorHAnsi" w:hint="eastAsia"/>
          <w:color w:val="586179"/>
          <w:spacing w:val="-8"/>
        </w:rPr>
        <w:t>.</w:t>
      </w:r>
    </w:p>
    <w:p w14:paraId="218F33FE" w14:textId="77777777" w:rsidR="0038076E" w:rsidRPr="00AB6F17" w:rsidRDefault="0038076E" w:rsidP="0038076E">
      <w:pPr>
        <w:numPr>
          <w:ilvl w:val="2"/>
          <w:numId w:val="7"/>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15 per cent in the case of bilateral loans to the official sector of LMICs </w:t>
      </w:r>
      <w:r w:rsidRPr="00AB6F17">
        <w:rPr>
          <w:rFonts w:cstheme="minorHAnsi" w:hint="eastAsia"/>
          <w:i/>
          <w:iCs/>
          <w:color w:val="586179"/>
          <w:spacing w:val="-8"/>
          <w:bdr w:val="none" w:sz="0" w:space="0" w:color="auto" w:frame="1"/>
        </w:rPr>
        <w:t>(calculated at a rate of discount of 7 per cent)</w:t>
      </w:r>
      <w:r w:rsidRPr="00AB6F17">
        <w:rPr>
          <w:rFonts w:cstheme="minorHAnsi" w:hint="eastAsia"/>
          <w:color w:val="586179"/>
          <w:spacing w:val="-8"/>
        </w:rPr>
        <w:t>.</w:t>
      </w:r>
    </w:p>
    <w:p w14:paraId="0DCA4A74" w14:textId="77777777" w:rsidR="0038076E" w:rsidRPr="00AB6F17" w:rsidRDefault="0038076E" w:rsidP="0038076E">
      <w:pPr>
        <w:numPr>
          <w:ilvl w:val="2"/>
          <w:numId w:val="8"/>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10 per cent in the case of bilateral loans to the official sector of UMICs </w:t>
      </w:r>
      <w:r w:rsidRPr="00AB6F17">
        <w:rPr>
          <w:rFonts w:cstheme="minorHAnsi" w:hint="eastAsia"/>
          <w:i/>
          <w:iCs/>
          <w:color w:val="586179"/>
          <w:spacing w:val="-8"/>
          <w:bdr w:val="none" w:sz="0" w:space="0" w:color="auto" w:frame="1"/>
        </w:rPr>
        <w:t>(calculated at a rate of discount of 6 per cent)</w:t>
      </w:r>
      <w:r w:rsidRPr="00AB6F17">
        <w:rPr>
          <w:rFonts w:cstheme="minorHAnsi" w:hint="eastAsia"/>
          <w:color w:val="586179"/>
          <w:spacing w:val="-8"/>
        </w:rPr>
        <w:t>.</w:t>
      </w:r>
    </w:p>
    <w:p w14:paraId="2496F9F1" w14:textId="77777777" w:rsidR="0038076E" w:rsidRDefault="0038076E" w:rsidP="0038076E">
      <w:pPr>
        <w:numPr>
          <w:ilvl w:val="2"/>
          <w:numId w:val="9"/>
        </w:numPr>
        <w:shd w:val="clear" w:color="auto" w:fill="FFFFFF"/>
        <w:spacing w:after="0" w:line="240" w:lineRule="auto"/>
        <w:textAlignment w:val="baseline"/>
        <w:rPr>
          <w:rFonts w:cstheme="minorHAnsi"/>
          <w:color w:val="586179"/>
          <w:spacing w:val="-8"/>
        </w:rPr>
      </w:pPr>
      <w:r w:rsidRPr="00AB6F17">
        <w:rPr>
          <w:rFonts w:cstheme="minorHAnsi" w:hint="eastAsia"/>
          <w:color w:val="586179"/>
          <w:spacing w:val="-8"/>
        </w:rPr>
        <w:t xml:space="preserve">10 per cent in the case of loans to multilateral </w:t>
      </w:r>
      <w:proofErr w:type="gramStart"/>
      <w:r w:rsidRPr="00AB6F17">
        <w:rPr>
          <w:rFonts w:cstheme="minorHAnsi" w:hint="eastAsia"/>
          <w:color w:val="586179"/>
          <w:spacing w:val="-8"/>
        </w:rPr>
        <w:t>institutions  </w:t>
      </w:r>
      <w:r w:rsidRPr="00AB6F17">
        <w:rPr>
          <w:rFonts w:cstheme="minorHAnsi" w:hint="eastAsia"/>
          <w:i/>
          <w:iCs/>
          <w:color w:val="586179"/>
          <w:spacing w:val="-8"/>
          <w:bdr w:val="none" w:sz="0" w:space="0" w:color="auto" w:frame="1"/>
        </w:rPr>
        <w:t>(</w:t>
      </w:r>
      <w:proofErr w:type="gramEnd"/>
      <w:r w:rsidRPr="00AB6F17">
        <w:rPr>
          <w:rFonts w:cstheme="minorHAnsi" w:hint="eastAsia"/>
          <w:i/>
          <w:iCs/>
          <w:color w:val="586179"/>
          <w:spacing w:val="-8"/>
          <w:bdr w:val="none" w:sz="0" w:space="0" w:color="auto" w:frame="1"/>
        </w:rPr>
        <w:t>calculated at a rate of discount of 5 per cent for global institutions and multilateral development banks, and 6 per cent for other organisations, including sub-regional organisations</w:t>
      </w:r>
      <w:proofErr w:type="gramStart"/>
      <w:r w:rsidRPr="00AB6F17">
        <w:rPr>
          <w:rFonts w:cstheme="minorHAnsi" w:hint="eastAsia"/>
          <w:i/>
          <w:iCs/>
          <w:color w:val="586179"/>
          <w:spacing w:val="-8"/>
          <w:bdr w:val="none" w:sz="0" w:space="0" w:color="auto" w:frame="1"/>
        </w:rPr>
        <w:t>)</w:t>
      </w:r>
      <w:r w:rsidRPr="00AB6F17">
        <w:rPr>
          <w:rFonts w:cstheme="minorHAnsi" w:hint="eastAsia"/>
          <w:color w:val="586179"/>
          <w:spacing w:val="-8"/>
        </w:rPr>
        <w:t> </w:t>
      </w:r>
      <w:r>
        <w:rPr>
          <w:rFonts w:cstheme="minorHAnsi"/>
          <w:color w:val="586179"/>
          <w:spacing w:val="-8"/>
        </w:rPr>
        <w:t>.</w:t>
      </w:r>
      <w:proofErr w:type="gramEnd"/>
    </w:p>
    <w:p w14:paraId="4EFF5610" w14:textId="77777777" w:rsidR="0038076E" w:rsidRDefault="0038076E" w:rsidP="0038076E">
      <w:pPr>
        <w:shd w:val="clear" w:color="auto" w:fill="FFFFFF"/>
        <w:spacing w:after="0" w:line="240" w:lineRule="auto"/>
        <w:ind w:left="2160"/>
        <w:textAlignment w:val="baseline"/>
        <w:rPr>
          <w:rFonts w:cstheme="minorHAnsi"/>
          <w:color w:val="586179"/>
          <w:spacing w:val="-8"/>
        </w:rPr>
      </w:pPr>
    </w:p>
    <w:p w14:paraId="3495708A" w14:textId="77777777" w:rsidR="0038076E" w:rsidRDefault="0038076E" w:rsidP="0038076E">
      <w:pPr>
        <w:shd w:val="clear" w:color="auto" w:fill="FFFFFF"/>
        <w:spacing w:after="0" w:line="240" w:lineRule="auto"/>
        <w:textAlignment w:val="baseline"/>
        <w:rPr>
          <w:rFonts w:cstheme="minorHAnsi"/>
          <w:color w:val="586179"/>
          <w:spacing w:val="-8"/>
        </w:rPr>
      </w:pPr>
      <w:r w:rsidRPr="00AB6F17">
        <w:rPr>
          <w:rFonts w:cstheme="minorHAnsi"/>
          <w:color w:val="586179"/>
          <w:spacing w:val="-8"/>
        </w:rPr>
        <w:t>Loans whose terms are not consistent with the IMF Debt Limits Policy and/or the World Bank’s Non-Concessional Borrowing Policy are not reportable as ODA.</w:t>
      </w:r>
    </w:p>
    <w:p w14:paraId="640B37F8" w14:textId="77777777" w:rsidR="0038076E" w:rsidRDefault="0038076E" w:rsidP="0038076E">
      <w:pPr>
        <w:shd w:val="clear" w:color="auto" w:fill="FFFFFF"/>
        <w:spacing w:after="0" w:line="240" w:lineRule="auto"/>
        <w:textAlignment w:val="baseline"/>
        <w:rPr>
          <w:rFonts w:cstheme="minorHAnsi"/>
          <w:color w:val="586179"/>
          <w:spacing w:val="-8"/>
        </w:rPr>
      </w:pPr>
      <w:r>
        <w:rPr>
          <w:rFonts w:cstheme="minorHAnsi"/>
          <w:color w:val="586179"/>
          <w:spacing w:val="-8"/>
        </w:rPr>
        <w:t xml:space="preserve">See: </w:t>
      </w:r>
      <w:hyperlink r:id="rId13" w:history="1">
        <w:r w:rsidRPr="009942D3">
          <w:rPr>
            <w:rStyle w:val="Hyperlink"/>
            <w:rFonts w:cstheme="minorHAnsi"/>
            <w:spacing w:val="-8"/>
          </w:rPr>
          <w:t>https://www.oecd.org/en/topics/sub-issues/oda-eligibility-and-conditions/official-development-assistance--definition-and-coverage.html</w:t>
        </w:r>
      </w:hyperlink>
      <w:r>
        <w:rPr>
          <w:rFonts w:cstheme="minorHAnsi"/>
          <w:color w:val="586179"/>
          <w:spacing w:val="-8"/>
        </w:rPr>
        <w:t>.</w:t>
      </w:r>
    </w:p>
    <w:p w14:paraId="1D6F1D22" w14:textId="77777777" w:rsidR="0038076E" w:rsidRDefault="0038076E" w:rsidP="0038076E">
      <w:pPr>
        <w:shd w:val="clear" w:color="auto" w:fill="FFFFFF"/>
        <w:spacing w:after="0" w:line="240" w:lineRule="auto"/>
        <w:textAlignment w:val="baseline"/>
        <w:rPr>
          <w:rFonts w:cstheme="minorHAnsi"/>
          <w:color w:val="586179"/>
          <w:spacing w:val="-8"/>
        </w:rPr>
      </w:pPr>
    </w:p>
    <w:p w14:paraId="4ABD5461" w14:textId="77777777" w:rsidR="0038076E" w:rsidRPr="00AB6F17" w:rsidRDefault="0038076E" w:rsidP="0038076E">
      <w:pPr>
        <w:shd w:val="clear" w:color="auto" w:fill="FFFFFF"/>
        <w:spacing w:after="0" w:line="240" w:lineRule="auto"/>
        <w:textAlignment w:val="baseline"/>
        <w:rPr>
          <w:rFonts w:cstheme="minorHAnsi"/>
          <w:color w:val="586179"/>
          <w:spacing w:val="-8"/>
        </w:rPr>
      </w:pPr>
      <w:r>
        <w:rPr>
          <w:rFonts w:cstheme="minorHAnsi"/>
          <w:color w:val="586179"/>
          <w:spacing w:val="-8"/>
        </w:rPr>
        <w:t xml:space="preserve">Prior to 2018, ODA was defined as </w:t>
      </w:r>
      <w:proofErr w:type="gramStart"/>
      <w:r>
        <w:rPr>
          <w:rFonts w:cstheme="minorHAnsi"/>
          <w:color w:val="586179"/>
          <w:spacing w:val="-8"/>
        </w:rPr>
        <w:t>above</w:t>
      </w:r>
      <w:proofErr w:type="gramEnd"/>
      <w:r>
        <w:rPr>
          <w:rFonts w:cstheme="minorHAnsi"/>
          <w:color w:val="586179"/>
          <w:spacing w:val="-8"/>
        </w:rPr>
        <w:t xml:space="preserve"> but the grant element of an activity needed to be at least 25 per cent (calculated at a rate of discount of 10 per cent). </w:t>
      </w:r>
    </w:p>
    <w:p w14:paraId="5E26FF08" w14:textId="77777777" w:rsidR="0038076E" w:rsidRPr="00A96255" w:rsidRDefault="0038076E" w:rsidP="008B3103">
      <w:pPr>
        <w:pStyle w:val="MText"/>
      </w:pPr>
    </w:p>
    <w:p w14:paraId="6E54D3D6" w14:textId="77777777" w:rsidR="00EC2915" w:rsidRPr="00A96255" w:rsidRDefault="00EC2915"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3D384BA8" w14:textId="54711B4E" w:rsidR="00EC2915" w:rsidRDefault="00EC2915" w:rsidP="00576CFA">
      <w:pPr>
        <w:pStyle w:val="MText"/>
      </w:pP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07DF0879" w14:textId="77777777" w:rsidR="008B3103" w:rsidRDefault="008B3103" w:rsidP="008B3103">
      <w:pPr>
        <w:pStyle w:val="MText"/>
      </w:pPr>
      <w:r>
        <w:t xml:space="preserve">The OECD/DAC has been collecting data on official and private resource flows from 1960 at an aggregate level and 1973 at an activity level through the Creditor Reporting System (CRS data are considered complete from 1995 for commitments at an activity level and 2002 for disbursements). </w:t>
      </w:r>
    </w:p>
    <w:p w14:paraId="1254C634" w14:textId="77777777" w:rsidR="008B3103" w:rsidRDefault="008B3103" w:rsidP="008B3103">
      <w:pPr>
        <w:pStyle w:val="MText"/>
      </w:pPr>
    </w:p>
    <w:p w14:paraId="59446DDD" w14:textId="261619CE" w:rsidR="008B3103" w:rsidRDefault="008B3103" w:rsidP="008B3103">
      <w:pPr>
        <w:pStyle w:val="MText"/>
      </w:pPr>
      <w:r>
        <w:t>The data are reported by donors according to the same standards and methodologies (see here:</w:t>
      </w:r>
      <w:r w:rsidR="0038076E" w:rsidRPr="0038076E">
        <w:t xml:space="preserve"> https://one.oecd.org/document/DCD/DAC(2024)40/FINAL/en/pdf</w:t>
      </w:r>
      <w:r>
        <w:t xml:space="preserve">).  </w:t>
      </w:r>
    </w:p>
    <w:p w14:paraId="3137A13C" w14:textId="77777777" w:rsidR="008B3103" w:rsidRDefault="008B3103" w:rsidP="008B3103">
      <w:pPr>
        <w:pStyle w:val="MText"/>
      </w:pPr>
    </w:p>
    <w:p w14:paraId="3E314E7E" w14:textId="77777777" w:rsidR="008B3103" w:rsidRDefault="008B3103" w:rsidP="008B3103">
      <w:pPr>
        <w:pStyle w:val="MText"/>
      </w:pPr>
      <w:r>
        <w:t>Data are reported on an annual calendar year basis by statistical reporters in national administrations (aid agencies, Ministries of Foreign Affairs or Finance, etc.</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lastRenderedPageBreak/>
        <w:t xml:space="preserve">3.b. Data collection method </w:t>
      </w:r>
      <w:r>
        <w:rPr>
          <w:color w:val="B4B4B4"/>
          <w:sz w:val="20"/>
        </w:rPr>
        <w:t>(COLL_METHOD)</w:t>
      </w:r>
    </w:p>
    <w:p w14:paraId="5823FBC8" w14:textId="48EFC8CD" w:rsidR="00576CFA" w:rsidRPr="00A96255" w:rsidRDefault="008B3103" w:rsidP="00576CFA">
      <w:pPr>
        <w:pStyle w:val="MText"/>
      </w:pPr>
      <w:r w:rsidRPr="008B3103">
        <w:t>A statistical reporter is responsible for the collection of DAC statistics in each providing country/agency.  This reporter is usually located in the national aid agency, Ministry of Foreign Affairs or Finance etc.</w:t>
      </w:r>
      <w:r w:rsidR="00576CFA" w:rsidRPr="00A96255">
        <w:tab/>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01BA862E" w14:textId="76A1C6B8" w:rsidR="00EC2915" w:rsidRPr="00A96255" w:rsidRDefault="0038076E" w:rsidP="00576CFA">
      <w:pPr>
        <w:pStyle w:val="MText"/>
      </w:pPr>
      <w:r w:rsidRPr="00310594">
        <w:t>Data are published on an annual basis in December for flows in the previous year.</w:t>
      </w: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5043A6B5" w14:textId="2ABB1476" w:rsidR="008B3103" w:rsidRDefault="0038076E" w:rsidP="008B3103">
      <w:pPr>
        <w:pStyle w:val="MText"/>
      </w:pPr>
      <w:bookmarkStart w:id="5" w:name="_Hlk181888510"/>
      <w:r>
        <w:t>Annual data release in December.</w:t>
      </w:r>
      <w:bookmarkEnd w:id="5"/>
    </w:p>
    <w:p w14:paraId="64C749BD" w14:textId="77777777" w:rsidR="00EC2915" w:rsidRPr="00A96255" w:rsidRDefault="00EC2915"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6DBC0025" w14:textId="584C5FC6" w:rsidR="00576CFA" w:rsidRPr="00A96255" w:rsidRDefault="008B3103" w:rsidP="00576CFA">
      <w:pPr>
        <w:pStyle w:val="MText"/>
      </w:pPr>
      <w:r w:rsidRPr="008B3103">
        <w:t>Data are reported on an annual calendar year basis by statistical reporters in national administrations (aid agencies, Ministries of Foreign Affairs or Finance, etc.</w:t>
      </w:r>
    </w:p>
    <w:p w14:paraId="50A66E64" w14:textId="77777777" w:rsidR="00EC2915" w:rsidRPr="00A96255" w:rsidRDefault="00EC2915"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605E8F9D" w14:textId="072B964B" w:rsidR="00576CFA" w:rsidRPr="00A96255" w:rsidRDefault="008B3103" w:rsidP="00576CFA">
      <w:pPr>
        <w:pStyle w:val="MText"/>
      </w:pPr>
      <w:r w:rsidRPr="008B3103">
        <w:t>OECD</w:t>
      </w:r>
    </w:p>
    <w:p w14:paraId="5C43435B" w14:textId="77777777" w:rsidR="00EC2915" w:rsidRPr="00A96255" w:rsidRDefault="00EC2915"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7D007C3C" w14:textId="68631AC1" w:rsidR="00EC2915" w:rsidRDefault="00EC2915" w:rsidP="00576CFA">
      <w:pPr>
        <w:pStyle w:val="MText"/>
      </w:pP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0AD7EEA2" w14:textId="4EBCD160" w:rsidR="00576CFA" w:rsidRPr="00A96255" w:rsidRDefault="008B3103" w:rsidP="00576CFA">
      <w:pPr>
        <w:pStyle w:val="MText"/>
      </w:pPr>
      <w:r w:rsidRPr="008B3103">
        <w:t xml:space="preserve">Total ODA and OOF flows to developing countries </w:t>
      </w:r>
      <w:r w:rsidR="004151E6" w:rsidRPr="004151E6">
        <w:t xml:space="preserve">on the DAC List of ODA Recipients </w:t>
      </w:r>
      <w:r w:rsidRPr="008B3103">
        <w:t>quantify the public effort (excluding export credits) that donors provide to developing countries.</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762049F5" w14:textId="6AA8B784" w:rsidR="00576CFA" w:rsidRPr="00A96255" w:rsidRDefault="008B3103" w:rsidP="00576CFA">
      <w:pPr>
        <w:pStyle w:val="MText"/>
      </w:pPr>
      <w:r w:rsidRPr="008B3103">
        <w:t>Data in the Creditor Reporting System are available from 1973.  However, the data coverage is considered complete since 1995 for commitments at an activity level and 2002 for disbursements.</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4FC242CD" w14:textId="195DB78D" w:rsidR="00576CFA" w:rsidRPr="00A96255" w:rsidRDefault="004151E6" w:rsidP="00576CFA">
      <w:pPr>
        <w:pStyle w:val="MText"/>
      </w:pPr>
      <w:r w:rsidRPr="004151E6">
        <w:t>From a recipient country’s perspective:</w:t>
      </w:r>
      <w:r>
        <w:t xml:space="preserve"> </w:t>
      </w:r>
      <w:r w:rsidR="008B3103" w:rsidRPr="008B3103">
        <w:t xml:space="preserve">The sum of ODA and OOF flows from all donors </w:t>
      </w:r>
      <w:r w:rsidRPr="004151E6">
        <w:t>(i.e. DAC donors, multilateral organisations and other bilateral providers of development cooperation)</w:t>
      </w:r>
      <w:r>
        <w:t xml:space="preserve"> </w:t>
      </w:r>
      <w:r w:rsidR="008B3103" w:rsidRPr="008B3103">
        <w:t xml:space="preserve">to developing countries </w:t>
      </w:r>
      <w:r w:rsidRPr="004151E6">
        <w:t xml:space="preserve">on the DAC List of ODA Recipients </w:t>
      </w:r>
      <w:r w:rsidR="008B3103" w:rsidRPr="008B3103">
        <w:t>for capacity building and national planning.</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7FBAEBBA" w14:textId="77777777" w:rsidR="00EC2915" w:rsidRPr="00A96255" w:rsidRDefault="00EC2915" w:rsidP="00576CFA">
      <w:pPr>
        <w:pStyle w:val="MText"/>
      </w:pPr>
    </w:p>
    <w:p w14:paraId="17735630" w14:textId="3387C27D" w:rsidR="00E1050F" w:rsidRPr="00A96255" w:rsidRDefault="00576CFA" w:rsidP="00F719A8">
      <w:pPr>
        <w:pStyle w:val="MHeader2"/>
      </w:pPr>
      <w:r w:rsidRPr="00A96255">
        <w:lastRenderedPageBreak/>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1BFF1D7B" w14:textId="77777777" w:rsidR="008B3103" w:rsidRPr="00E32518" w:rsidRDefault="008B3103" w:rsidP="008B3103">
      <w:pPr>
        <w:pStyle w:val="MText"/>
        <w:rPr>
          <w:b/>
          <w:bCs/>
        </w:rPr>
      </w:pPr>
      <w:r w:rsidRPr="00E32518">
        <w:rPr>
          <w:b/>
          <w:bCs/>
        </w:rPr>
        <w:t>•</w:t>
      </w:r>
      <w:r w:rsidRPr="00E32518">
        <w:rPr>
          <w:b/>
          <w:bCs/>
        </w:rPr>
        <w:tab/>
        <w:t>At country level</w:t>
      </w:r>
    </w:p>
    <w:p w14:paraId="0DA338DC" w14:textId="77777777" w:rsidR="008B3103" w:rsidRDefault="008B3103" w:rsidP="008B3103">
      <w:pPr>
        <w:pStyle w:val="MText"/>
      </w:pPr>
      <w:r>
        <w:t>None</w:t>
      </w:r>
    </w:p>
    <w:p w14:paraId="49C908CB" w14:textId="77777777" w:rsidR="008B3103" w:rsidRDefault="008B3103" w:rsidP="008B3103">
      <w:pPr>
        <w:pStyle w:val="MText"/>
      </w:pPr>
    </w:p>
    <w:p w14:paraId="4063286A" w14:textId="77777777" w:rsidR="008B3103" w:rsidRPr="00E32518" w:rsidRDefault="008B3103" w:rsidP="008B3103">
      <w:pPr>
        <w:pStyle w:val="MText"/>
        <w:rPr>
          <w:b/>
          <w:bCs/>
        </w:rPr>
      </w:pPr>
      <w:r w:rsidRPr="00E32518">
        <w:rPr>
          <w:b/>
          <w:bCs/>
        </w:rPr>
        <w:t>•</w:t>
      </w:r>
      <w:r w:rsidRPr="00E32518">
        <w:rPr>
          <w:b/>
          <w:bCs/>
        </w:rPr>
        <w:tab/>
        <w:t>At regional and global levels</w:t>
      </w:r>
    </w:p>
    <w:p w14:paraId="27033367" w14:textId="4ACAB18A" w:rsidR="00EC2915" w:rsidRDefault="008B3103" w:rsidP="008B3103">
      <w:pPr>
        <w:pStyle w:val="MText"/>
      </w:pPr>
      <w:r>
        <w:t>None</w:t>
      </w:r>
    </w:p>
    <w:p w14:paraId="5D09D3B2" w14:textId="77777777" w:rsidR="008B3103" w:rsidRPr="00A96255" w:rsidRDefault="008B3103" w:rsidP="008B3103">
      <w:pPr>
        <w:pStyle w:val="MText"/>
      </w:pPr>
    </w:p>
    <w:p w14:paraId="51FCD280" w14:textId="0DAB30E3"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23327535" w14:textId="6339962D" w:rsidR="00576CFA" w:rsidRPr="00A96255" w:rsidRDefault="008B3103" w:rsidP="00E1050F">
      <w:pPr>
        <w:pStyle w:val="MText"/>
      </w:pPr>
      <w:r w:rsidRPr="008B3103">
        <w:t>Global and regional figures are based on the sum of ODA and OOF flows.</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2939895F" w14:textId="77777777" w:rsidR="00EC2915" w:rsidRPr="00A96255" w:rsidRDefault="00EC2915"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326EB0AB" w14:textId="77777777" w:rsidR="00576CFA" w:rsidRPr="00A96255" w:rsidRDefault="00576CFA" w:rsidP="00576CFA">
      <w:pPr>
        <w:pStyle w:val="MText"/>
      </w:pP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464A8CCF" w14:textId="27C17D3B" w:rsidR="00576CFA" w:rsidRPr="00A33FF2" w:rsidRDefault="00D51E7C" w:rsidP="00576CFA">
      <w:pPr>
        <w:pStyle w:val="MText"/>
        <w:rPr>
          <w:b/>
          <w:bCs/>
        </w:rPr>
      </w:pPr>
      <w:r w:rsidRPr="00A33FF2">
        <w:rPr>
          <w:b/>
          <w:bCs/>
        </w:rPr>
        <w:t>Data availability:</w:t>
      </w:r>
    </w:p>
    <w:p w14:paraId="2D0542F7" w14:textId="1AE9DDE9" w:rsidR="00D51E7C" w:rsidRDefault="004151E6" w:rsidP="00576CFA">
      <w:pPr>
        <w:pStyle w:val="MText"/>
      </w:pPr>
      <w:r w:rsidRPr="004151E6">
        <w:t xml:space="preserve">This indicator is only applicable </w:t>
      </w:r>
      <w:r>
        <w:t>o</w:t>
      </w:r>
      <w:r w:rsidR="008B3103" w:rsidRPr="008B3103">
        <w:t xml:space="preserve">n a recipient basis </w:t>
      </w:r>
      <w:r w:rsidRPr="004151E6">
        <w:t xml:space="preserve">where recipient countries comprise </w:t>
      </w:r>
      <w:r w:rsidR="008B3103" w:rsidRPr="008B3103">
        <w:t>all developing countries eligible for ODA</w:t>
      </w:r>
      <w:r>
        <w:t xml:space="preserve"> </w:t>
      </w:r>
      <w:r w:rsidRPr="004151E6">
        <w:t>and OOF on the DAC List of ODA Recipients</w:t>
      </w:r>
      <w:r w:rsidR="008B3103" w:rsidRPr="008B3103">
        <w:t>.</w:t>
      </w:r>
    </w:p>
    <w:p w14:paraId="059909C8" w14:textId="3C8E5264" w:rsidR="004151E6" w:rsidRDefault="004151E6" w:rsidP="00576CFA">
      <w:pPr>
        <w:pStyle w:val="MText"/>
        <w:rPr>
          <w:highlight w:val="cyan"/>
        </w:rPr>
      </w:pPr>
      <w:r w:rsidRPr="004151E6">
        <w:t>Countries that are not eligible for ODA and OOF are excluded from this indicator.</w:t>
      </w:r>
    </w:p>
    <w:p w14:paraId="5C961095" w14:textId="3C865D00" w:rsidR="008B3103" w:rsidRPr="00C019E5" w:rsidRDefault="008B3103" w:rsidP="00576CFA">
      <w:pPr>
        <w:pStyle w:val="MText"/>
        <w:rPr>
          <w:highlight w:val="cyan"/>
        </w:rPr>
      </w:pPr>
    </w:p>
    <w:p w14:paraId="5853D6F7" w14:textId="44EE14E1" w:rsidR="00D51E7C" w:rsidRPr="00A33FF2" w:rsidRDefault="00D51E7C" w:rsidP="00576CFA">
      <w:pPr>
        <w:pStyle w:val="MText"/>
        <w:rPr>
          <w:b/>
          <w:bCs/>
        </w:rPr>
      </w:pPr>
      <w:r w:rsidRPr="00A33FF2">
        <w:rPr>
          <w:b/>
          <w:bCs/>
        </w:rPr>
        <w:t>Time series:</w:t>
      </w:r>
    </w:p>
    <w:p w14:paraId="760C013A" w14:textId="4597FCBD" w:rsidR="00D51E7C" w:rsidRPr="00A33FF2" w:rsidRDefault="00D51E7C" w:rsidP="00576CFA">
      <w:pPr>
        <w:pStyle w:val="MText"/>
        <w:rPr>
          <w:b/>
          <w:bCs/>
        </w:rPr>
      </w:pPr>
    </w:p>
    <w:p w14:paraId="6BD6FD5B" w14:textId="3D125515" w:rsidR="008B3103" w:rsidRPr="00A33FF2" w:rsidRDefault="008B3103" w:rsidP="008B3103">
      <w:pPr>
        <w:pStyle w:val="MText"/>
        <w:rPr>
          <w:b/>
          <w:bCs/>
        </w:rPr>
      </w:pPr>
      <w:r w:rsidRPr="00A33FF2">
        <w:rPr>
          <w:b/>
          <w:bCs/>
        </w:rPr>
        <w:t>Disaggregation:</w:t>
      </w:r>
    </w:p>
    <w:p w14:paraId="72C7C370" w14:textId="26B69CB8" w:rsidR="00D51E7C" w:rsidRDefault="008B3103" w:rsidP="008B3103">
      <w:pPr>
        <w:pStyle w:val="MText"/>
      </w:pPr>
      <w:r>
        <w:t>This indicator can be disaggregated</w:t>
      </w:r>
      <w:r w:rsidR="00117DCA">
        <w:t xml:space="preserve"> </w:t>
      </w:r>
      <w:r>
        <w:t xml:space="preserve">by donor, </w:t>
      </w:r>
      <w:r w:rsidR="004151E6">
        <w:t xml:space="preserve">by </w:t>
      </w:r>
      <w:r>
        <w:t xml:space="preserve">recipient country, </w:t>
      </w:r>
      <w:r w:rsidR="004151E6">
        <w:t xml:space="preserve">by </w:t>
      </w:r>
      <w:r>
        <w:t xml:space="preserve">type of finance, </w:t>
      </w:r>
      <w:r w:rsidR="004151E6">
        <w:t xml:space="preserve">by </w:t>
      </w:r>
      <w:r>
        <w:t xml:space="preserve">type of aid, </w:t>
      </w:r>
      <w:r w:rsidR="004151E6">
        <w:t xml:space="preserve">by </w:t>
      </w:r>
      <w:r>
        <w:t>sector, etc.</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4DA96111" w14:textId="4DC336DC" w:rsidR="008B3103" w:rsidRPr="00A33FF2" w:rsidRDefault="008B3103" w:rsidP="008B3103">
      <w:pPr>
        <w:pStyle w:val="MText"/>
        <w:rPr>
          <w:b/>
          <w:bCs/>
        </w:rPr>
      </w:pPr>
      <w:r w:rsidRPr="00A33FF2">
        <w:rPr>
          <w:b/>
          <w:bCs/>
        </w:rPr>
        <w:t>Sources of discrepancies:</w:t>
      </w:r>
    </w:p>
    <w:p w14:paraId="3C2D4870" w14:textId="75FDA5DC" w:rsidR="00D51E7C" w:rsidRDefault="008B3103" w:rsidP="008B3103">
      <w:pPr>
        <w:pStyle w:val="MText"/>
      </w:pPr>
      <w:r>
        <w:t>DAC statistics are standardized on a calendar year basis for all donors and may differ from fiscal year data available in budget documents for some countries.</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30819C7F" w14:textId="77777777" w:rsidR="008B3103" w:rsidRPr="00A33FF2" w:rsidRDefault="008B3103" w:rsidP="008B3103">
      <w:pPr>
        <w:pStyle w:val="MText"/>
        <w:rPr>
          <w:b/>
          <w:bCs/>
        </w:rPr>
      </w:pPr>
      <w:r w:rsidRPr="00A33FF2">
        <w:rPr>
          <w:b/>
          <w:bCs/>
        </w:rPr>
        <w:lastRenderedPageBreak/>
        <w:t>URL:</w:t>
      </w:r>
    </w:p>
    <w:p w14:paraId="775D87E7" w14:textId="77777777" w:rsidR="008B3103" w:rsidRDefault="008B3103" w:rsidP="008B3103">
      <w:pPr>
        <w:pStyle w:val="MText"/>
      </w:pPr>
    </w:p>
    <w:p w14:paraId="6F572819" w14:textId="77777777" w:rsidR="0038076E" w:rsidRDefault="0038076E" w:rsidP="0038076E">
      <w:pPr>
        <w:pStyle w:val="paragraph"/>
        <w:shd w:val="clear" w:color="auto" w:fill="FFFFFF"/>
        <w:spacing w:before="0" w:beforeAutospacing="0" w:after="0" w:afterAutospacing="0"/>
        <w:textAlignment w:val="baseline"/>
        <w:rPr>
          <w:rFonts w:ascii="Segoe UI" w:hAnsi="Segoe UI" w:cs="Segoe UI"/>
          <w:sz w:val="18"/>
          <w:szCs w:val="18"/>
        </w:rPr>
      </w:pPr>
      <w:r w:rsidRPr="00FA5D6D">
        <w:rPr>
          <w:color w:val="4A4A4A"/>
          <w:sz w:val="21"/>
          <w:szCs w:val="21"/>
          <w:lang w:eastAsia="en-GB"/>
        </w:rPr>
        <w:t>https://www.oecd.org/en/topics/oda-standards.html</w:t>
      </w:r>
      <w:r>
        <w:rPr>
          <w:rStyle w:val="eop"/>
          <w:color w:val="4A4A4A"/>
          <w:sz w:val="21"/>
          <w:szCs w:val="21"/>
        </w:rPr>
        <w:t> </w:t>
      </w:r>
    </w:p>
    <w:p w14:paraId="0B591719" w14:textId="77777777" w:rsidR="008B3103" w:rsidRDefault="008B3103" w:rsidP="008B3103">
      <w:pPr>
        <w:pStyle w:val="MText"/>
      </w:pPr>
    </w:p>
    <w:p w14:paraId="73D7D0ED" w14:textId="77777777" w:rsidR="008B3103" w:rsidRPr="00A33FF2" w:rsidRDefault="008B3103" w:rsidP="008B3103">
      <w:pPr>
        <w:pStyle w:val="MText"/>
        <w:rPr>
          <w:b/>
          <w:bCs/>
        </w:rPr>
      </w:pPr>
      <w:r w:rsidRPr="00A33FF2">
        <w:rPr>
          <w:b/>
          <w:bCs/>
        </w:rPr>
        <w:t>References:</w:t>
      </w:r>
    </w:p>
    <w:p w14:paraId="397712CD" w14:textId="77777777" w:rsidR="008B3103" w:rsidRDefault="008B3103" w:rsidP="008B3103">
      <w:pPr>
        <w:pStyle w:val="MText"/>
      </w:pPr>
    </w:p>
    <w:p w14:paraId="7379F303" w14:textId="77777777" w:rsidR="0038076E" w:rsidRPr="00141524" w:rsidRDefault="008B3103" w:rsidP="0038076E">
      <w:pPr>
        <w:pStyle w:val="paragraph"/>
        <w:shd w:val="clear" w:color="auto" w:fill="FFFFFF"/>
        <w:spacing w:after="0"/>
        <w:textAlignment w:val="baseline"/>
        <w:rPr>
          <w:rFonts w:asciiTheme="minorHAnsi" w:hAnsiTheme="minorHAnsi"/>
          <w:b/>
          <w:bCs/>
          <w:color w:val="4A4A4A"/>
          <w:sz w:val="21"/>
          <w:szCs w:val="21"/>
          <w:lang w:val="en-GB" w:eastAsia="en-GB"/>
        </w:rPr>
      </w:pPr>
      <w:r w:rsidRPr="00141524">
        <w:rPr>
          <w:rFonts w:asciiTheme="minorHAnsi" w:hAnsiTheme="minorHAnsi"/>
          <w:b/>
          <w:bCs/>
          <w:color w:val="4A4A4A"/>
          <w:sz w:val="21"/>
          <w:szCs w:val="21"/>
          <w:lang w:val="en-GB" w:eastAsia="en-GB"/>
        </w:rPr>
        <w:t xml:space="preserve">See all links here: </w:t>
      </w:r>
    </w:p>
    <w:p w14:paraId="06732467" w14:textId="77777777" w:rsidR="0038076E" w:rsidRDefault="0038076E" w:rsidP="0038076E">
      <w:pPr>
        <w:pStyle w:val="paragraph"/>
        <w:shd w:val="clear" w:color="auto" w:fill="FFFFFF"/>
        <w:spacing w:before="0" w:beforeAutospacing="0" w:after="0" w:afterAutospacing="0"/>
        <w:textAlignment w:val="baseline"/>
        <w:rPr>
          <w:rFonts w:ascii="Segoe UI" w:hAnsi="Segoe UI" w:cs="Segoe UI"/>
          <w:sz w:val="18"/>
          <w:szCs w:val="18"/>
        </w:rPr>
      </w:pPr>
      <w:r w:rsidRPr="00FA5D6D">
        <w:rPr>
          <w:color w:val="4A4A4A"/>
          <w:sz w:val="21"/>
          <w:szCs w:val="21"/>
          <w:lang w:eastAsia="en-GB"/>
        </w:rPr>
        <w:t>https://www.oecd.org/en/topics/oda-standards.html</w:t>
      </w:r>
      <w:r>
        <w:rPr>
          <w:rStyle w:val="eop"/>
          <w:color w:val="4A4A4A"/>
          <w:sz w:val="21"/>
          <w:szCs w:val="21"/>
        </w:rPr>
        <w:t> </w:t>
      </w:r>
    </w:p>
    <w:p w14:paraId="384B0992" w14:textId="36889691" w:rsidR="00186795" w:rsidRDefault="00186795" w:rsidP="008B3103">
      <w:pPr>
        <w:pStyle w:val="MText"/>
      </w:pPr>
    </w:p>
    <w:sectPr w:rsidR="00186795">
      <w:headerReference w:type="default" r:id="rId14"/>
      <w:footerReference w:type="defaul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5986D" w14:textId="77777777" w:rsidR="002C5CCE" w:rsidRDefault="002C5CCE" w:rsidP="00573C0B">
      <w:pPr>
        <w:spacing w:after="0" w:line="240" w:lineRule="auto"/>
      </w:pPr>
      <w:r>
        <w:separator/>
      </w:r>
    </w:p>
  </w:endnote>
  <w:endnote w:type="continuationSeparator" w:id="0">
    <w:p w14:paraId="47AB5540" w14:textId="77777777" w:rsidR="002C5CCE" w:rsidRDefault="002C5CCE" w:rsidP="00573C0B">
      <w:pPr>
        <w:spacing w:after="0" w:line="240" w:lineRule="auto"/>
      </w:pPr>
      <w:r>
        <w:continuationSeparator/>
      </w:r>
    </w:p>
  </w:endnote>
  <w:endnote w:type="continuationNotice" w:id="1">
    <w:p w14:paraId="75720BF5" w14:textId="77777777" w:rsidR="002C5CCE" w:rsidRDefault="002C5C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402A37D" w14:paraId="4139D2AC" w14:textId="77777777" w:rsidTr="3402A37D">
      <w:tc>
        <w:tcPr>
          <w:tcW w:w="3005" w:type="dxa"/>
        </w:tcPr>
        <w:p w14:paraId="280D0A3F" w14:textId="0F8FFCCE" w:rsidR="3402A37D" w:rsidRDefault="3402A37D" w:rsidP="3402A37D">
          <w:pPr>
            <w:pStyle w:val="Header"/>
            <w:ind w:left="-115"/>
          </w:pPr>
        </w:p>
      </w:tc>
      <w:tc>
        <w:tcPr>
          <w:tcW w:w="3005" w:type="dxa"/>
        </w:tcPr>
        <w:p w14:paraId="001F32E7" w14:textId="5123085C" w:rsidR="3402A37D" w:rsidRDefault="3402A37D" w:rsidP="3402A37D">
          <w:pPr>
            <w:pStyle w:val="Header"/>
            <w:jc w:val="center"/>
          </w:pPr>
        </w:p>
      </w:tc>
      <w:tc>
        <w:tcPr>
          <w:tcW w:w="3005" w:type="dxa"/>
        </w:tcPr>
        <w:p w14:paraId="78A0224A" w14:textId="68947539" w:rsidR="3402A37D" w:rsidRDefault="3402A37D" w:rsidP="3402A37D">
          <w:pPr>
            <w:pStyle w:val="Header"/>
            <w:ind w:right="-115"/>
            <w:jc w:val="right"/>
          </w:pPr>
        </w:p>
      </w:tc>
    </w:tr>
  </w:tbl>
  <w:p w14:paraId="1BA8D576" w14:textId="1E30B799" w:rsidR="3402A37D" w:rsidRDefault="3402A37D" w:rsidP="3402A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3BEA4" w14:textId="77777777" w:rsidR="002C5CCE" w:rsidRDefault="002C5CCE" w:rsidP="00573C0B">
      <w:pPr>
        <w:spacing w:after="0" w:line="240" w:lineRule="auto"/>
      </w:pPr>
      <w:r>
        <w:separator/>
      </w:r>
    </w:p>
  </w:footnote>
  <w:footnote w:type="continuationSeparator" w:id="0">
    <w:p w14:paraId="27BB126E" w14:textId="77777777" w:rsidR="002C5CCE" w:rsidRDefault="002C5CCE" w:rsidP="00573C0B">
      <w:pPr>
        <w:spacing w:after="0" w:line="240" w:lineRule="auto"/>
      </w:pPr>
      <w:r>
        <w:continuationSeparator/>
      </w:r>
    </w:p>
  </w:footnote>
  <w:footnote w:type="continuationNotice" w:id="1">
    <w:p w14:paraId="0946A80C" w14:textId="77777777" w:rsidR="002C5CCE" w:rsidRDefault="002C5C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56E13AC0" w:rsidR="00077F46" w:rsidRPr="00757E8A" w:rsidRDefault="3402A37D" w:rsidP="00077F46">
    <w:pPr>
      <w:pStyle w:val="Header"/>
      <w:jc w:val="right"/>
      <w:rPr>
        <w:color w:val="404040" w:themeColor="text1" w:themeTint="BF"/>
        <w:sz w:val="18"/>
        <w:szCs w:val="18"/>
      </w:rPr>
    </w:pPr>
    <w:bookmarkStart w:id="6" w:name="_Hlk506197003"/>
    <w:bookmarkStart w:id="7" w:name="_Hlk506197004"/>
    <w:bookmarkStart w:id="8" w:name="_Hlk506197005"/>
    <w:bookmarkStart w:id="9" w:name="_Hlk516233502"/>
    <w:bookmarkStart w:id="10" w:name="_Hlk516233503"/>
    <w:bookmarkStart w:id="11" w:name="_Hlk516233504"/>
    <w:r w:rsidRPr="3402A37D">
      <w:rPr>
        <w:color w:val="404040" w:themeColor="text1" w:themeTint="BF"/>
        <w:sz w:val="18"/>
        <w:szCs w:val="18"/>
      </w:rPr>
      <w:t>Last updated:</w:t>
    </w:r>
    <w:bookmarkEnd w:id="6"/>
    <w:bookmarkEnd w:id="7"/>
    <w:bookmarkEnd w:id="8"/>
    <w:bookmarkEnd w:id="9"/>
    <w:bookmarkEnd w:id="10"/>
    <w:bookmarkEnd w:id="11"/>
    <w:r w:rsidRPr="3402A37D">
      <w:rPr>
        <w:color w:val="404040" w:themeColor="text1" w:themeTint="BF"/>
        <w:sz w:val="18"/>
        <w:szCs w:val="18"/>
      </w:rPr>
      <w:t xml:space="preserve"> 20</w:t>
    </w:r>
    <w:r w:rsidR="00117DCA">
      <w:rPr>
        <w:color w:val="404040" w:themeColor="text1" w:themeTint="BF"/>
        <w:sz w:val="18"/>
        <w:szCs w:val="18"/>
      </w:rPr>
      <w:t>25</w:t>
    </w:r>
    <w:r w:rsidRPr="3402A37D">
      <w:rPr>
        <w:color w:val="404040" w:themeColor="text1" w:themeTint="BF"/>
        <w:sz w:val="18"/>
        <w:szCs w:val="18"/>
      </w:rPr>
      <w:t>-</w:t>
    </w:r>
    <w:r w:rsidR="000E42C0">
      <w:rPr>
        <w:color w:val="404040" w:themeColor="text1" w:themeTint="BF"/>
        <w:sz w:val="18"/>
        <w:szCs w:val="18"/>
      </w:rPr>
      <w:t>12-12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CD220F"/>
    <w:multiLevelType w:val="multilevel"/>
    <w:tmpl w:val="86BA28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241905">
    <w:abstractNumId w:val="2"/>
  </w:num>
  <w:num w:numId="2" w16cid:durableId="843711448">
    <w:abstractNumId w:val="0"/>
  </w:num>
  <w:num w:numId="3" w16cid:durableId="24524404">
    <w:abstractNumId w:val="4"/>
  </w:num>
  <w:num w:numId="4" w16cid:durableId="576328698">
    <w:abstractNumId w:val="1"/>
  </w:num>
  <w:num w:numId="5" w16cid:durableId="32658235">
    <w:abstractNumId w:val="3"/>
  </w:num>
  <w:num w:numId="6" w16cid:durableId="547423634">
    <w:abstractNumId w:val="3"/>
    <w:lvlOverride w:ilvl="2">
      <w:lvl w:ilvl="2">
        <w:numFmt w:val="bullet"/>
        <w:lvlText w:val=""/>
        <w:lvlJc w:val="left"/>
        <w:pPr>
          <w:tabs>
            <w:tab w:val="num" w:pos="2160"/>
          </w:tabs>
          <w:ind w:left="2160" w:hanging="360"/>
        </w:pPr>
        <w:rPr>
          <w:rFonts w:ascii="Symbol" w:hAnsi="Symbol" w:hint="default"/>
          <w:sz w:val="20"/>
        </w:rPr>
      </w:lvl>
    </w:lvlOverride>
  </w:num>
  <w:num w:numId="7" w16cid:durableId="1835143480">
    <w:abstractNumId w:val="3"/>
    <w:lvlOverride w:ilvl="2">
      <w:lvl w:ilvl="2">
        <w:numFmt w:val="bullet"/>
        <w:lvlText w:val=""/>
        <w:lvlJc w:val="left"/>
        <w:pPr>
          <w:tabs>
            <w:tab w:val="num" w:pos="2160"/>
          </w:tabs>
          <w:ind w:left="2160" w:hanging="360"/>
        </w:pPr>
        <w:rPr>
          <w:rFonts w:ascii="Symbol" w:hAnsi="Symbol" w:hint="default"/>
          <w:sz w:val="20"/>
        </w:rPr>
      </w:lvl>
    </w:lvlOverride>
  </w:num>
  <w:num w:numId="8" w16cid:durableId="268390629">
    <w:abstractNumId w:val="3"/>
    <w:lvlOverride w:ilvl="2">
      <w:lvl w:ilvl="2">
        <w:numFmt w:val="bullet"/>
        <w:lvlText w:val=""/>
        <w:lvlJc w:val="left"/>
        <w:pPr>
          <w:tabs>
            <w:tab w:val="num" w:pos="2160"/>
          </w:tabs>
          <w:ind w:left="2160" w:hanging="360"/>
        </w:pPr>
        <w:rPr>
          <w:rFonts w:ascii="Symbol" w:hAnsi="Symbol" w:hint="default"/>
          <w:sz w:val="20"/>
        </w:rPr>
      </w:lvl>
    </w:lvlOverride>
  </w:num>
  <w:num w:numId="9" w16cid:durableId="1414818723">
    <w:abstractNumId w:val="3"/>
    <w:lvlOverride w:ilvl="2">
      <w:lvl w:ilvl="2">
        <w:numFmt w:val="bullet"/>
        <w:lvlText w:val=""/>
        <w:lvlJc w:val="left"/>
        <w:pPr>
          <w:tabs>
            <w:tab w:val="num" w:pos="2160"/>
          </w:tabs>
          <w:ind w:left="216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ECDDocumentId" w:val="040FB0051B43AB5D6F7DD8C557C3A67AAAB1FB018E8845DCBA5A2EC01CC6D00C"/>
  </w:docVars>
  <w:rsids>
    <w:rsidRoot w:val="0058556D"/>
    <w:rsid w:val="00002212"/>
    <w:rsid w:val="000070BA"/>
    <w:rsid w:val="000173F9"/>
    <w:rsid w:val="000412A0"/>
    <w:rsid w:val="00047DDA"/>
    <w:rsid w:val="0005455A"/>
    <w:rsid w:val="00071F07"/>
    <w:rsid w:val="0007759D"/>
    <w:rsid w:val="000777AB"/>
    <w:rsid w:val="00077F46"/>
    <w:rsid w:val="00090FB1"/>
    <w:rsid w:val="00096186"/>
    <w:rsid w:val="000A72E4"/>
    <w:rsid w:val="000B0E2F"/>
    <w:rsid w:val="000B2430"/>
    <w:rsid w:val="000D0B30"/>
    <w:rsid w:val="000E21F1"/>
    <w:rsid w:val="000E42C0"/>
    <w:rsid w:val="000F703E"/>
    <w:rsid w:val="00117DCA"/>
    <w:rsid w:val="00120E86"/>
    <w:rsid w:val="00125DE9"/>
    <w:rsid w:val="001332E0"/>
    <w:rsid w:val="00134DE7"/>
    <w:rsid w:val="00141524"/>
    <w:rsid w:val="00185354"/>
    <w:rsid w:val="001854DC"/>
    <w:rsid w:val="00186795"/>
    <w:rsid w:val="00194D09"/>
    <w:rsid w:val="001A7D5C"/>
    <w:rsid w:val="001B60AA"/>
    <w:rsid w:val="001B63C8"/>
    <w:rsid w:val="001C1972"/>
    <w:rsid w:val="001C421F"/>
    <w:rsid w:val="001D360D"/>
    <w:rsid w:val="001D48BA"/>
    <w:rsid w:val="001E5287"/>
    <w:rsid w:val="00261A8D"/>
    <w:rsid w:val="00283C1C"/>
    <w:rsid w:val="00291A00"/>
    <w:rsid w:val="00291A11"/>
    <w:rsid w:val="002A315C"/>
    <w:rsid w:val="002A3342"/>
    <w:rsid w:val="002A64BA"/>
    <w:rsid w:val="002B4989"/>
    <w:rsid w:val="002C2510"/>
    <w:rsid w:val="002C5CCE"/>
    <w:rsid w:val="002D714E"/>
    <w:rsid w:val="002E53C3"/>
    <w:rsid w:val="002F1468"/>
    <w:rsid w:val="002F5F0C"/>
    <w:rsid w:val="003265EB"/>
    <w:rsid w:val="0034329E"/>
    <w:rsid w:val="00343FAA"/>
    <w:rsid w:val="00347F5E"/>
    <w:rsid w:val="00353C98"/>
    <w:rsid w:val="00371A20"/>
    <w:rsid w:val="0038076E"/>
    <w:rsid w:val="003821B4"/>
    <w:rsid w:val="00382CF3"/>
    <w:rsid w:val="00387D52"/>
    <w:rsid w:val="003A7CEA"/>
    <w:rsid w:val="003D6F5C"/>
    <w:rsid w:val="003E4C48"/>
    <w:rsid w:val="003F0BD3"/>
    <w:rsid w:val="003F278A"/>
    <w:rsid w:val="003F7A02"/>
    <w:rsid w:val="004151E6"/>
    <w:rsid w:val="00422EA5"/>
    <w:rsid w:val="00422EFA"/>
    <w:rsid w:val="0042791F"/>
    <w:rsid w:val="00443872"/>
    <w:rsid w:val="004456ED"/>
    <w:rsid w:val="00452D2B"/>
    <w:rsid w:val="0048045A"/>
    <w:rsid w:val="004841B8"/>
    <w:rsid w:val="004930F2"/>
    <w:rsid w:val="004B0F1C"/>
    <w:rsid w:val="004F2EE6"/>
    <w:rsid w:val="00502DBA"/>
    <w:rsid w:val="005040C4"/>
    <w:rsid w:val="00507637"/>
    <w:rsid w:val="00507852"/>
    <w:rsid w:val="00514DBF"/>
    <w:rsid w:val="00550921"/>
    <w:rsid w:val="00563712"/>
    <w:rsid w:val="00573631"/>
    <w:rsid w:val="00573C0B"/>
    <w:rsid w:val="00576CFA"/>
    <w:rsid w:val="0058556D"/>
    <w:rsid w:val="00592AF2"/>
    <w:rsid w:val="005947AD"/>
    <w:rsid w:val="00597748"/>
    <w:rsid w:val="005979E8"/>
    <w:rsid w:val="005D0AF4"/>
    <w:rsid w:val="005E54BD"/>
    <w:rsid w:val="005F6CCA"/>
    <w:rsid w:val="00600968"/>
    <w:rsid w:val="006104AF"/>
    <w:rsid w:val="00621893"/>
    <w:rsid w:val="006351E1"/>
    <w:rsid w:val="006447B1"/>
    <w:rsid w:val="006528AF"/>
    <w:rsid w:val="00662775"/>
    <w:rsid w:val="006852FC"/>
    <w:rsid w:val="006B40AB"/>
    <w:rsid w:val="006B5DC5"/>
    <w:rsid w:val="006C4BFD"/>
    <w:rsid w:val="006C7D30"/>
    <w:rsid w:val="006E3C08"/>
    <w:rsid w:val="006E404B"/>
    <w:rsid w:val="00700ACF"/>
    <w:rsid w:val="00712487"/>
    <w:rsid w:val="007530CA"/>
    <w:rsid w:val="00756D68"/>
    <w:rsid w:val="007578D9"/>
    <w:rsid w:val="00757E8A"/>
    <w:rsid w:val="00763E43"/>
    <w:rsid w:val="00764EB5"/>
    <w:rsid w:val="00777A95"/>
    <w:rsid w:val="00782416"/>
    <w:rsid w:val="007B0364"/>
    <w:rsid w:val="007D0981"/>
    <w:rsid w:val="007D1929"/>
    <w:rsid w:val="00803CF1"/>
    <w:rsid w:val="008104BB"/>
    <w:rsid w:val="008249C5"/>
    <w:rsid w:val="008526F9"/>
    <w:rsid w:val="0085285E"/>
    <w:rsid w:val="00853023"/>
    <w:rsid w:val="008534D4"/>
    <w:rsid w:val="00881E28"/>
    <w:rsid w:val="00894C4B"/>
    <w:rsid w:val="008A12E3"/>
    <w:rsid w:val="008A42FA"/>
    <w:rsid w:val="008B0AC7"/>
    <w:rsid w:val="008B3103"/>
    <w:rsid w:val="008C2335"/>
    <w:rsid w:val="008C67C1"/>
    <w:rsid w:val="008D1D39"/>
    <w:rsid w:val="008F07D2"/>
    <w:rsid w:val="00917851"/>
    <w:rsid w:val="00917F65"/>
    <w:rsid w:val="009311E7"/>
    <w:rsid w:val="00942694"/>
    <w:rsid w:val="009A7E3A"/>
    <w:rsid w:val="009B1265"/>
    <w:rsid w:val="009B4A15"/>
    <w:rsid w:val="009B5693"/>
    <w:rsid w:val="009C61A2"/>
    <w:rsid w:val="009C78E4"/>
    <w:rsid w:val="009D1BCA"/>
    <w:rsid w:val="009D687E"/>
    <w:rsid w:val="009F6DE7"/>
    <w:rsid w:val="00A10583"/>
    <w:rsid w:val="00A33FF2"/>
    <w:rsid w:val="00A37FCB"/>
    <w:rsid w:val="00A4580D"/>
    <w:rsid w:val="00A54863"/>
    <w:rsid w:val="00A61D74"/>
    <w:rsid w:val="00A8688B"/>
    <w:rsid w:val="00A91163"/>
    <w:rsid w:val="00A9286F"/>
    <w:rsid w:val="00A96255"/>
    <w:rsid w:val="00AB285B"/>
    <w:rsid w:val="00AF5552"/>
    <w:rsid w:val="00AF5CB4"/>
    <w:rsid w:val="00AF5ED1"/>
    <w:rsid w:val="00AF71D6"/>
    <w:rsid w:val="00B216EE"/>
    <w:rsid w:val="00B3175F"/>
    <w:rsid w:val="00B31E2C"/>
    <w:rsid w:val="00B329B0"/>
    <w:rsid w:val="00B402D8"/>
    <w:rsid w:val="00B4237C"/>
    <w:rsid w:val="00B42FE8"/>
    <w:rsid w:val="00B52AFD"/>
    <w:rsid w:val="00B54077"/>
    <w:rsid w:val="00B8087E"/>
    <w:rsid w:val="00BA6B0A"/>
    <w:rsid w:val="00BB646E"/>
    <w:rsid w:val="00BD1BA1"/>
    <w:rsid w:val="00C019E5"/>
    <w:rsid w:val="00C35BC4"/>
    <w:rsid w:val="00C43F5B"/>
    <w:rsid w:val="00C92172"/>
    <w:rsid w:val="00CB4371"/>
    <w:rsid w:val="00CC516D"/>
    <w:rsid w:val="00D24330"/>
    <w:rsid w:val="00D40056"/>
    <w:rsid w:val="00D51E7C"/>
    <w:rsid w:val="00D54F29"/>
    <w:rsid w:val="00D7020C"/>
    <w:rsid w:val="00D70AD9"/>
    <w:rsid w:val="00D72152"/>
    <w:rsid w:val="00D94BA5"/>
    <w:rsid w:val="00D9510F"/>
    <w:rsid w:val="00DA615C"/>
    <w:rsid w:val="00DD1BC6"/>
    <w:rsid w:val="00DE5DC3"/>
    <w:rsid w:val="00E00D8A"/>
    <w:rsid w:val="00E07EF9"/>
    <w:rsid w:val="00E1050F"/>
    <w:rsid w:val="00E11604"/>
    <w:rsid w:val="00E11D92"/>
    <w:rsid w:val="00E130A0"/>
    <w:rsid w:val="00E210C4"/>
    <w:rsid w:val="00E23DB7"/>
    <w:rsid w:val="00E32518"/>
    <w:rsid w:val="00E46D96"/>
    <w:rsid w:val="00E52CCA"/>
    <w:rsid w:val="00E66409"/>
    <w:rsid w:val="00E81D5B"/>
    <w:rsid w:val="00E976B9"/>
    <w:rsid w:val="00EA05D3"/>
    <w:rsid w:val="00EB19AD"/>
    <w:rsid w:val="00EB2F31"/>
    <w:rsid w:val="00EB6493"/>
    <w:rsid w:val="00EC2915"/>
    <w:rsid w:val="00ED05A9"/>
    <w:rsid w:val="00ED1BA0"/>
    <w:rsid w:val="00F17257"/>
    <w:rsid w:val="00F34D24"/>
    <w:rsid w:val="00F4130B"/>
    <w:rsid w:val="00F556A2"/>
    <w:rsid w:val="00F719A8"/>
    <w:rsid w:val="00F878B9"/>
    <w:rsid w:val="00FB24E8"/>
    <w:rsid w:val="00FB3B2B"/>
    <w:rsid w:val="00FC18DA"/>
    <w:rsid w:val="00FC3917"/>
    <w:rsid w:val="00FD60DA"/>
    <w:rsid w:val="00FE1EF8"/>
    <w:rsid w:val="00FF07B4"/>
    <w:rsid w:val="0A10F6D8"/>
    <w:rsid w:val="1934EC81"/>
    <w:rsid w:val="3402A37D"/>
    <w:rsid w:val="3E95F8E5"/>
    <w:rsid w:val="557B17C4"/>
    <w:rsid w:val="5D1C231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Revision">
    <w:name w:val="Revision"/>
    <w:hidden/>
    <w:uiPriority w:val="99"/>
    <w:semiHidden/>
    <w:rsid w:val="004151E6"/>
    <w:pPr>
      <w:spacing w:after="0" w:line="240" w:lineRule="auto"/>
    </w:pPr>
  </w:style>
  <w:style w:type="paragraph" w:customStyle="1" w:styleId="xmsonormal">
    <w:name w:val="x_msonormal"/>
    <w:basedOn w:val="Normal"/>
    <w:rsid w:val="0038076E"/>
    <w:pPr>
      <w:spacing w:after="0" w:line="240" w:lineRule="auto"/>
    </w:pPr>
    <w:rPr>
      <w:rFonts w:ascii="Calibri" w:eastAsiaTheme="minorHAnsi" w:hAnsi="Calibri" w:cs="Calibri"/>
      <w:lang w:val="en-US" w:eastAsia="en-US"/>
    </w:rPr>
  </w:style>
  <w:style w:type="character" w:customStyle="1" w:styleId="eop">
    <w:name w:val="eop"/>
    <w:basedOn w:val="DefaultParagraphFont"/>
    <w:rsid w:val="0038076E"/>
  </w:style>
  <w:style w:type="paragraph" w:customStyle="1" w:styleId="paragraph">
    <w:name w:val="paragraph"/>
    <w:basedOn w:val="Normal"/>
    <w:rsid w:val="0038076E"/>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433011">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oecd.org/en/topics/sub-issues/oda-eligibility-and-conditions/official-development-assistance--definition-and-coverage.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oecd.org/en/topics/oda-eligibility-and-conditions/dac-list-of-oda-recipients.html"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002FB2B2-2955-414D-B1C1-6F5AFF80E16C}"/>
      </w:docPartPr>
      <w:docPartBody>
        <w:p w:rsidR="00DF6A6B" w:rsidRDefault="00AD0D89">
          <w:r w:rsidRPr="005D22C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D89"/>
    <w:rsid w:val="00452D2B"/>
    <w:rsid w:val="006E404B"/>
    <w:rsid w:val="00712FB6"/>
    <w:rsid w:val="008C2430"/>
    <w:rsid w:val="009D1BCA"/>
    <w:rsid w:val="00AD0D89"/>
    <w:rsid w:val="00C92172"/>
    <w:rsid w:val="00DF6A6B"/>
    <w:rsid w:val="00FE1E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0D8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adAccess xmlns="20837c90-6e81-4387-bef3-4ddcc0039010">
      <UserInfo>
        <DisplayName/>
        <AccountId xsi:nil="true"/>
        <AccountType/>
      </UserInfo>
    </ReadAccess>
    <EditAccess xmlns="20837c90-6e81-4387-bef3-4ddcc0039010">
      <UserInfo>
        <DisplayName/>
        <AccountId xsi:nil="true"/>
        <AccountType/>
      </UserInfo>
    </EditAccess>
    <DLCPolicyLabelClientValue xmlns="65008fe0-89a0-4a32-9643-22ab01f458d5" xsi:nil="true"/>
    <IconOverlay xmlns="http://schemas.microsoft.com/sharepoint/v4" xsi:nil="true"/>
    <DLCPolicyLabelLock xmlns="65008fe0-89a0-4a32-9643-22ab01f458d5" xsi:nil="true"/>
    <SystemStatus xmlns="20837c90-6e81-4387-bef3-4ddcc0039010">Published</SystemStatus>
    <Description0 xmlns="66325ca8-8108-4f72-a2b3-97f2ba2cab47" xsi:nil="true"/>
    <Division xmlns="20837c90-6e81-4387-bef3-4ddcc0039010" xsi:nil="true"/>
    <DateCompleted xmlns="66325ca8-8108-4f72-a2b3-97f2ba2cab47" xsi:nil="true"/>
    <Classification xmlns="20837c90-6e81-4387-bef3-4ddcc0039010">Restricted</Classification>
    <_dlc_ExpireDate xmlns="65008fe0-89a0-4a32-9643-22ab01f458d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6D806CF811E1141912A79BA4B605DB4006A60E39AEA5CF243BF53999913AC7BE500EB324AF1099D724192F9E59BC7CCE00A" ma:contentTypeVersion="59" ma:contentTypeDescription="Create a new document." ma:contentTypeScope="" ma:versionID="38b1d8a6272b2a05cff9c90a59ae21b9">
  <xsd:schema xmlns:xsd="http://www.w3.org/2001/XMLSchema" xmlns:xs="http://www.w3.org/2001/XMLSchema" xmlns:p="http://schemas.microsoft.com/office/2006/metadata/properties" xmlns:ns3="20837c90-6e81-4387-bef3-4ddcc0039010" xmlns:ns4="65008fe0-89a0-4a32-9643-22ab01f458d5" xmlns:ns5="66325ca8-8108-4f72-a2b3-97f2ba2cab47" xmlns:ns6="http://schemas.microsoft.com/sharepoint/v4" xmlns:ns7="1bb25849-6cb1-46d4-a336-90380579f21d" targetNamespace="http://schemas.microsoft.com/office/2006/metadata/properties" ma:root="true" ma:fieldsID="c1c1d61e174626986db2b055d06e59c1" ns3:_="" ns4:_="" ns5:_="" ns6:_="" ns7:_="">
    <xsd:import namespace="20837c90-6e81-4387-bef3-4ddcc0039010"/>
    <xsd:import namespace="65008fe0-89a0-4a32-9643-22ab01f458d5"/>
    <xsd:import namespace="66325ca8-8108-4f72-a2b3-97f2ba2cab47"/>
    <xsd:import namespace="http://schemas.microsoft.com/sharepoint/v4"/>
    <xsd:import namespace="1bb25849-6cb1-46d4-a336-90380579f21d"/>
    <xsd:element name="properties">
      <xsd:complexType>
        <xsd:sequence>
          <xsd:element name="documentManagement">
            <xsd:complexType>
              <xsd:all>
                <xsd:element ref="ns3:ReadAccess" minOccurs="0"/>
                <xsd:element ref="ns3:EditAccess" minOccurs="0"/>
                <xsd:element ref="ns3:Division" minOccurs="0"/>
                <xsd:element ref="ns3:SystemStatus" minOccurs="0"/>
                <xsd:element ref="ns3:Classification" minOccurs="0"/>
                <xsd:element ref="ns4:DLCPolicyLabelValue" minOccurs="0"/>
                <xsd:element ref="ns4:DLCPolicyLabelClientValue" minOccurs="0"/>
                <xsd:element ref="ns4:DLCPolicyLabelLock" minOccurs="0"/>
                <xsd:element ref="ns4:_dlc_Exempt" minOccurs="0"/>
                <xsd:element ref="ns4:_dlc_ExpireDateSaved" minOccurs="0"/>
                <xsd:element ref="ns4:_dlc_ExpireDate" minOccurs="0"/>
                <xsd:element ref="ns5:Description0" minOccurs="0"/>
                <xsd:element ref="ns5:DateCompleted" minOccurs="0"/>
                <xsd:element ref="ns6:IconOverlay" minOccurs="0"/>
                <xsd:element ref="ns7:SharedWithUsers" minOccurs="0"/>
                <xsd:element ref="ns7: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37c90-6e81-4387-bef3-4ddcc0039010" elementFormDefault="qualified">
    <xsd:import namespace="http://schemas.microsoft.com/office/2006/documentManagement/types"/>
    <xsd:import namespace="http://schemas.microsoft.com/office/infopath/2007/PartnerControls"/>
    <xsd:element name="ReadAccess" ma:index="3" nillable="true" ma:displayName="ReadAccess" ma:hidden="true" ma:list="UserInfo" ma:SearchPeopleOnly="false" ma:SharePointGroup="21" ma:internalName="ReadAcces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Access" ma:index="4" nillable="true" ma:displayName="EditAccess" ma:hidden="true" ma:list="UserInfo" ma:SearchPeopleOnly="false" ma:SharePointGroup="0" ma:internalName="EditAcces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vision" ma:index="5" nillable="true" ma:displayName="Division" ma:description="Division" ma:format="Dropdown" ma:internalName="Division">
      <xsd:simpleType>
        <xsd:restriction base="dms:Choice">
          <xsd:enumeration value="Admin"/>
          <xsd:enumeration value="Corp Svs"/>
          <xsd:enumeration value="IEPD"/>
          <xsd:enumeration value="EAD"/>
          <xsd:enumeration value="BSD"/>
          <xsd:enumeration value="PS21"/>
          <xsd:enumeration value="PPI"/>
          <xsd:enumeration value="PPD"/>
          <xsd:enumeration value="SIS"/>
          <xsd:enumeration value="SRS"/>
          <xsd:enumeration value="IO"/>
          <xsd:enumeration value="MAMD"/>
          <xsd:enumeration value="CIOO"/>
          <xsd:enumeration value="StatsClub"/>
        </xsd:restriction>
      </xsd:simpleType>
    </xsd:element>
    <xsd:element name="SystemStatus" ma:index="6" nillable="true" ma:displayName="Document Status" ma:default="Published" ma:description="Document Status" ma:format="Dropdown" ma:internalName="System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enumeration value="Internal Paper"/>
              <xsd:enumeration value="Valid"/>
            </xsd:restriction>
          </xsd:simpleType>
        </xsd:union>
      </xsd:simpleType>
    </xsd:element>
    <xsd:element name="Classification" ma:index="7" nillable="true" ma:displayName="Classification" ma:default="Restricted" ma:format="Dropdown" ma:internalName="Classification">
      <xsd:simpleType>
        <xsd:restriction base="dms:Choice">
          <xsd:enumeration value="Restricted"/>
          <xsd:enumeration value="Confidential"/>
          <xsd:enumeration value="Released"/>
        </xsd:restriction>
      </xsd:simpleType>
    </xsd:element>
  </xsd:schema>
  <xsd:schema xmlns:xsd="http://www.w3.org/2001/XMLSchema" xmlns:xs="http://www.w3.org/2001/XMLSchema" xmlns:dms="http://schemas.microsoft.com/office/2006/documentManagement/types" xmlns:pc="http://schemas.microsoft.com/office/infopath/2007/PartnerControls" targetNamespace="65008fe0-89a0-4a32-9643-22ab01f458d5" elementFormDefault="qualified">
    <xsd:import namespace="http://schemas.microsoft.com/office/2006/documentManagement/types"/>
    <xsd:import namespace="http://schemas.microsoft.com/office/infopath/2007/PartnerControls"/>
    <xsd:element name="DLCPolicyLabelValue" ma:index="15"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16"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17" nillable="true" ma:displayName="Label Locked" ma:description="Indicates whether the label should be updated when item properties are modified." ma:hidden="true" ma:internalName="DLCPolicyLabelLock" ma:readOnly="false">
      <xsd:simpleType>
        <xsd:restriction base="dms:Text"/>
      </xsd:simpleType>
    </xsd:element>
    <xsd:element name="_dlc_Exempt" ma:index="18" nillable="true" ma:displayName="Exempt from Policy" ma:description="" ma:hidden="true" ma:internalName="_dlc_Exempt" ma:readOnly="true">
      <xsd:simpleType>
        <xsd:restriction base="dms:Unknown"/>
      </xsd:simpleType>
    </xsd:element>
    <xsd:element name="_dlc_ExpireDateSaved" ma:index="19" nillable="true" ma:displayName="Original Expiration Date" ma:description="" ma:hidden="true" ma:internalName="_dlc_ExpireDateSaved" ma:readOnly="true">
      <xsd:simpleType>
        <xsd:restriction base="dms:DateTime"/>
      </xsd:simpleType>
    </xsd:element>
    <xsd:element name="_dlc_ExpireDate" ma:index="20"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6325ca8-8108-4f72-a2b3-97f2ba2cab47" elementFormDefault="qualified">
    <xsd:import namespace="http://schemas.microsoft.com/office/2006/documentManagement/types"/>
    <xsd:import namespace="http://schemas.microsoft.com/office/infopath/2007/PartnerControls"/>
    <xsd:element name="Description0" ma:index="24" nillable="true" ma:displayName="Description" ma:internalName="Description0">
      <xsd:simpleType>
        <xsd:restriction base="dms:Note"/>
      </xsd:simpleType>
    </xsd:element>
    <xsd:element name="DateCompleted" ma:index="25" nillable="true" ma:displayName="Date Released" ma:description=""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b25849-6cb1-46d4-a336-90380579f21d"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3" ma:displayName="Author"/>
        <xsd:element ref="dcterms:created" minOccurs="0" maxOccurs="1"/>
        <xsd:element ref="dc:identifier" minOccurs="0" maxOccurs="1"/>
        <xsd:element name="contentType" minOccurs="0" maxOccurs="1" type="xsd:string" ma:index="10" ma:displayName="Content Type" ma:readOnly="true"/>
        <xsd:element ref="dc:title" minOccurs="0" maxOccurs="1" ma:index="1" ma:displayName="Title"/>
        <xsd:element ref="dc:subject" minOccurs="0" maxOccurs="1"/>
        <xsd:element ref="dc:description" minOccurs="0" maxOccurs="1"/>
        <xsd:element name="keywords" minOccurs="0" maxOccurs="1" type="xsd:string" ma:index="2" ma:displayName="Keywords"/>
        <xsd:element ref="dc:language" minOccurs="0" maxOccurs="1"/>
        <xsd:element name="category" minOccurs="0" maxOccurs="1" type="xsd:string" ma:index="22"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Document</p:Name>
  <p:Description/>
  <p:Statement/>
  <p:PolicyItems>
    <p:PolicyItem featureId="Microsoft.Office.RecordsManagement.PolicyFeatures.Expiration">
      <p:Name>Expiration</p:Name>
      <p:Description>Automatic scheduling of content for processing, and expiry of content that has reached its due date.</p:Description>
      <p:CustomData>
        <data>
          <formula id="Microsoft.Office.RecordsManagement.PolicyFeatures.Expiration.Formula.BuiltIn">
            <number>1</number>
            <property>Created</property>
            <period>days</period>
          </formula>
          <action type="workflow" id="473ac0ad-576e-4951-aa52-d8a748d3e0a8"/>
        </data>
      </p:CustomData>
    </p:PolicyItem>
  </p:PolicyItems>
</p:Policy>
</file>

<file path=customXml/itemProps1.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2.xml><?xml version="1.0" encoding="utf-8"?>
<ds:datastoreItem xmlns:ds="http://schemas.openxmlformats.org/officeDocument/2006/customXml" ds:itemID="{76597A22-7BCB-4E17-AD05-698BA4F6D47D}">
  <ds:schemaRefs>
    <ds:schemaRef ds:uri="http://purl.org/dc/elements/1.1/"/>
    <ds:schemaRef ds:uri="http://schemas.openxmlformats.org/package/2006/metadata/core-properties"/>
    <ds:schemaRef ds:uri="http://purl.org/dc/terms/"/>
    <ds:schemaRef ds:uri="http://schemas.microsoft.com/office/infopath/2007/PartnerControls"/>
    <ds:schemaRef ds:uri="http://schemas.microsoft.com/sharepoint/v4"/>
    <ds:schemaRef ds:uri="1bb25849-6cb1-46d4-a336-90380579f21d"/>
    <ds:schemaRef ds:uri="66325ca8-8108-4f72-a2b3-97f2ba2cab47"/>
    <ds:schemaRef ds:uri="65008fe0-89a0-4a32-9643-22ab01f458d5"/>
    <ds:schemaRef ds:uri="http://schemas.microsoft.com/office/2006/documentManagement/types"/>
    <ds:schemaRef ds:uri="http://purl.org/dc/dcmitype/"/>
    <ds:schemaRef ds:uri="20837c90-6e81-4387-bef3-4ddcc0039010"/>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082A1D2E-703D-44D1-A875-41E724FD4A5A}">
  <ds:schemaRefs>
    <ds:schemaRef ds:uri="http://schemas.openxmlformats.org/officeDocument/2006/bibliography"/>
  </ds:schemaRefs>
</ds:datastoreItem>
</file>

<file path=customXml/itemProps4.xml><?xml version="1.0" encoding="utf-8"?>
<ds:datastoreItem xmlns:ds="http://schemas.openxmlformats.org/officeDocument/2006/customXml" ds:itemID="{CCC61F55-E4F9-4850-9E6F-215C6EFA2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37c90-6e81-4387-bef3-4ddcc0039010"/>
    <ds:schemaRef ds:uri="65008fe0-89a0-4a32-9643-22ab01f458d5"/>
    <ds:schemaRef ds:uri="66325ca8-8108-4f72-a2b3-97f2ba2cab47"/>
    <ds:schemaRef ds:uri="http://schemas.microsoft.com/sharepoint/v4"/>
    <ds:schemaRef ds:uri="1bb25849-6cb1-46d4-a336-90380579f2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BFC1D53-5FBE-4ED5-B1AB-1C8B77031A57}">
  <ds:schemaRefs>
    <ds:schemaRef ds:uri="office.server.polic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19</TotalTime>
  <Pages>1</Pages>
  <Words>1129</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AHMAD Yasmin, DCD/FSD</dc:creator>
  <cp:lastModifiedBy>Harumi Shibata Salazar</cp:lastModifiedBy>
  <cp:revision>8</cp:revision>
  <cp:lastPrinted>2025-04-23T03:20:00Z</cp:lastPrinted>
  <dcterms:created xsi:type="dcterms:W3CDTF">2024-11-07T15:09:00Z</dcterms:created>
  <dcterms:modified xsi:type="dcterms:W3CDTF">2025-12-15T21:32:00Z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0x01010056D806CF811E1141912A79BA4B605DB4006A60E39AEA5CF243BF53999913AC7BE500EB324AF1099D724192F9E59BC7CCE00A</vt:lpwstr>
  </property>
  <property fmtid="{D5CDD505-2E9C-101B-9397-08002B2CF9AE}" pid="3" name="_dlc_policyId">
    <vt:lpwstr/>
  </property>
  <property fmtid="{D5CDD505-2E9C-101B-9397-08002B2CF9AE}" pid="4" name="ItemRetentionFormula">
    <vt:lpwstr>&lt;formula id="Microsoft.Office.RecordsManagement.PolicyFeatures.Expiration.Formula.BuiltIn"&gt;&lt;number&gt;1&lt;/number&gt;&lt;property&gt;Created&lt;/property&gt;&lt;period&gt;days&lt;/period&gt;&lt;/formula&gt;</vt:lpwstr>
  </property>
  <property fmtid="{D5CDD505-2E9C-101B-9397-08002B2CF9AE}" pid="5" name="_dlc_LastRun">
    <vt:lpwstr>01/13/2024 23:01:23</vt:lpwstr>
  </property>
  <property fmtid="{D5CDD505-2E9C-101B-9397-08002B2CF9AE}" pid="6" name="MSIP_Label_54803508-8490-4252-b331-d9b72689e942_Enabled">
    <vt:lpwstr>true</vt:lpwstr>
  </property>
  <property fmtid="{D5CDD505-2E9C-101B-9397-08002B2CF9AE}" pid="7" name="MSIP_Label_54803508-8490-4252-b331-d9b72689e942_SetDate">
    <vt:lpwstr>2024-04-15T08:26:32Z</vt:lpwstr>
  </property>
  <property fmtid="{D5CDD505-2E9C-101B-9397-08002B2CF9AE}" pid="8" name="MSIP_Label_54803508-8490-4252-b331-d9b72689e942_Method">
    <vt:lpwstr>Privileged</vt:lpwstr>
  </property>
  <property fmtid="{D5CDD505-2E9C-101B-9397-08002B2CF9AE}" pid="9" name="MSIP_Label_54803508-8490-4252-b331-d9b72689e942_Name">
    <vt:lpwstr>Non Sensitive_0</vt:lpwstr>
  </property>
  <property fmtid="{D5CDD505-2E9C-101B-9397-08002B2CF9AE}" pid="10" name="MSIP_Label_54803508-8490-4252-b331-d9b72689e942_SiteId">
    <vt:lpwstr>0b11c524-9a1c-4e1b-84cb-6336aefc2243</vt:lpwstr>
  </property>
  <property fmtid="{D5CDD505-2E9C-101B-9397-08002B2CF9AE}" pid="11" name="MSIP_Label_54803508-8490-4252-b331-d9b72689e942_ActionId">
    <vt:lpwstr>ca72c98a-2e7e-4997-816a-b8cbbe74079b</vt:lpwstr>
  </property>
  <property fmtid="{D5CDD505-2E9C-101B-9397-08002B2CF9AE}" pid="12" name="MSIP_Label_54803508-8490-4252-b331-d9b72689e942_ContentBits">
    <vt:lpwstr>0</vt:lpwstr>
  </property>
  <property fmtid="{D5CDD505-2E9C-101B-9397-08002B2CF9AE}" pid="13" name="OECDDocumentId">
    <vt:lpwstr>040FB0051B43AB5D6F7DD8C557C3A67AAAB1FB018E8845DCBA5A2EC01CC6D00C</vt:lpwstr>
  </property>
  <property fmtid="{D5CDD505-2E9C-101B-9397-08002B2CF9AE}" pid="14" name="OecdDocumentCoteLangHash">
    <vt:lpwstr/>
  </property>
  <property fmtid="{D5CDD505-2E9C-101B-9397-08002B2CF9AE}" pid="15" name="MSIP_Label_0e5510b0-e729-4ef0-a3dd-4ba0dfe56c99_Enabled">
    <vt:lpwstr>true</vt:lpwstr>
  </property>
  <property fmtid="{D5CDD505-2E9C-101B-9397-08002B2CF9AE}" pid="16" name="MSIP_Label_0e5510b0-e729-4ef0-a3dd-4ba0dfe56c99_SetDate">
    <vt:lpwstr>2024-11-07T15:09:50Z</vt:lpwstr>
  </property>
  <property fmtid="{D5CDD505-2E9C-101B-9397-08002B2CF9AE}" pid="17" name="MSIP_Label_0e5510b0-e729-4ef0-a3dd-4ba0dfe56c99_Method">
    <vt:lpwstr>Standard</vt:lpwstr>
  </property>
  <property fmtid="{D5CDD505-2E9C-101B-9397-08002B2CF9AE}" pid="18" name="MSIP_Label_0e5510b0-e729-4ef0-a3dd-4ba0dfe56c99_Name">
    <vt:lpwstr>Restricted Use</vt:lpwstr>
  </property>
  <property fmtid="{D5CDD505-2E9C-101B-9397-08002B2CF9AE}" pid="19" name="MSIP_Label_0e5510b0-e729-4ef0-a3dd-4ba0dfe56c99_SiteId">
    <vt:lpwstr>ac41c7d4-1f61-460d-b0f4-fc925a2b471c</vt:lpwstr>
  </property>
  <property fmtid="{D5CDD505-2E9C-101B-9397-08002B2CF9AE}" pid="20" name="MSIP_Label_0e5510b0-e729-4ef0-a3dd-4ba0dfe56c99_ActionId">
    <vt:lpwstr>af59caa7-4523-4632-bc06-b47591dd0b16</vt:lpwstr>
  </property>
  <property fmtid="{D5CDD505-2E9C-101B-9397-08002B2CF9AE}" pid="21" name="MSIP_Label_0e5510b0-e729-4ef0-a3dd-4ba0dfe56c99_ContentBits">
    <vt:lpwstr>2</vt:lpwstr>
  </property>
</Properties>
</file>